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B1" w:rsidRPr="00655D72" w:rsidRDefault="00716B92" w:rsidP="00B01367">
      <w:pPr>
        <w:pStyle w:val="a5"/>
        <w:jc w:val="center"/>
        <w:rPr>
          <w:sz w:val="40"/>
          <w:szCs w:val="40"/>
          <w:shd w:val="clear" w:color="auto" w:fill="FFFFFF"/>
        </w:rPr>
      </w:pPr>
      <w:r w:rsidRPr="00655D72">
        <w:rPr>
          <w:sz w:val="40"/>
          <w:szCs w:val="40"/>
          <w:shd w:val="clear" w:color="auto" w:fill="FFFFFF"/>
        </w:rPr>
        <w:t>В мире интересного и занимательного русского языка</w:t>
      </w:r>
    </w:p>
    <w:p w:rsidR="00716B92" w:rsidRPr="00655D72" w:rsidRDefault="00716B92" w:rsidP="00655D72">
      <w:pPr>
        <w:jc w:val="center"/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Сколько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есть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существительных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русского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происхождения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начинающихся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с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буквы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655D72">
        <w:rPr>
          <w:rFonts w:ascii="Berlin Sans FB" w:hAnsi="Berlin Sans FB" w:cs="Berlin Sans FB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«</w:t>
      </w:r>
      <w:r w:rsidRPr="00655D72">
        <w:rPr>
          <w:rFonts w:ascii="Arial" w:hAnsi="Arial" w:cs="Arial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а</w:t>
      </w:r>
      <w:r w:rsidRPr="00655D72">
        <w:rPr>
          <w:rFonts w:ascii="Berlin Sans FB" w:hAnsi="Berlin Sans FB" w:cs="Berlin Sans FB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»</w:t>
      </w:r>
      <w:r w:rsidRPr="00655D72">
        <w:rPr>
          <w:rFonts w:ascii="Berlin Sans FB" w:hAnsi="Berlin Sans FB" w:cs="Tahoma"/>
          <w:b/>
          <w:sz w:val="24"/>
          <w:szCs w:val="24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?</w:t>
      </w:r>
    </w:p>
    <w:p w:rsidR="009939B1" w:rsidRPr="00655D72" w:rsidRDefault="009939B1">
      <w:pPr>
        <w:rPr>
          <w:rFonts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Почти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все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начинающиеся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заимствованные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Существительных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происхождения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современной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речи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очень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мало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азбука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аз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авось</w:t>
      </w:r>
      <w:r w:rsidRPr="00655D72">
        <w:rPr>
          <w:rFonts w:ascii="Colonna MT" w:hAnsi="Colonna MT" w:cs="Castellar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716B92" w:rsidRPr="00655D72" w:rsidRDefault="009939B1" w:rsidP="00655D72">
      <w:pPr>
        <w:spacing w:after="0"/>
        <w:rPr>
          <w:rFonts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013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</w:t>
      </w:r>
      <w:r w:rsidR="00716B92" w:rsidRPr="00B01367">
        <w:rPr>
          <w:noProof/>
          <w:sz w:val="24"/>
          <w:szCs w:val="24"/>
          <w:lang w:eastAsia="ru-RU"/>
        </w:rPr>
        <w:drawing>
          <wp:inline distT="0" distB="0" distL="0" distR="0" wp14:anchorId="604417F4" wp14:editId="2F57D00C">
            <wp:extent cx="952500" cy="952500"/>
            <wp:effectExtent l="0" t="0" r="0" b="0"/>
            <wp:docPr id="6" name="Рисунок 6" descr="Почему слова «бык» и «пчела» — однокоренны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слова «бык» и «пчела» — однокоренные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Почему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Colonna MT" w:hAnsi="Colonna MT" w:cs="Berlin Sans FB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бык</w:t>
      </w:r>
      <w:r w:rsidR="00716B92" w:rsidRPr="00655D72">
        <w:rPr>
          <w:rFonts w:ascii="Colonna MT" w:hAnsi="Colonna MT" w:cs="Berlin Sans FB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Colonna MT" w:hAnsi="Colonna MT" w:cs="Berlin Sans FB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пчела</w:t>
      </w:r>
      <w:r w:rsidR="00716B92" w:rsidRPr="00655D72">
        <w:rPr>
          <w:rFonts w:ascii="Colonna MT" w:hAnsi="Colonna MT" w:cs="Berlin Sans FB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Colonna MT" w:hAnsi="Colonna MT" w:cs="Berlin Sans FB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однокоренные</w:t>
      </w:r>
      <w:r w:rsidR="00716B92" w:rsidRPr="00655D72">
        <w:rPr>
          <w:rFonts w:ascii="Colonna MT" w:hAnsi="Colonna MT" w:cs="Tahoma"/>
          <w:b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?</w:t>
      </w:r>
    </w:p>
    <w:p w:rsidR="009939B1" w:rsidRPr="00655D72" w:rsidRDefault="009939B1" w:rsidP="00655D72">
      <w:pPr>
        <w:spacing w:after="0"/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пчела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однокоренные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Дело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произведениях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древнерусской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литературы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пчела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писалось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бъчела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».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Чередование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гласных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ъ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/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объясняется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происхождением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обоих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звуков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из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индоевропейского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звука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U.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Если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вспомнить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диалектный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глагол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бучать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имеющий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значения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реветь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гудеть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жужжать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этимологически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родственный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пчела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букашка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становится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ясным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каково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общее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значение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этих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существительных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производящий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определённый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звук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9939B1" w:rsidRPr="00B01367" w:rsidRDefault="009939B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16B92" w:rsidRPr="00655D72" w:rsidRDefault="009939B1" w:rsidP="00655D72">
      <w:pPr>
        <w:spacing w:after="0"/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01367">
        <w:rPr>
          <w:noProof/>
          <w:sz w:val="24"/>
          <w:szCs w:val="24"/>
          <w:lang w:eastAsia="ru-RU"/>
        </w:rPr>
        <w:drawing>
          <wp:inline distT="0" distB="0" distL="0" distR="0" wp14:anchorId="2369FD20" wp14:editId="34208001">
            <wp:extent cx="952500" cy="952500"/>
            <wp:effectExtent l="0" t="0" r="0" b="0"/>
            <wp:docPr id="1" name="Рисунок 1" descr="Чем отличаются фразы, которые называются спунеризм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отличаются фразы, которые называются спунеризмам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3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Чем</w:t>
      </w:r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отличаются</w:t>
      </w:r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фразы</w:t>
      </w:r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которые</w:t>
      </w:r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называются</w:t>
      </w:r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="00716B92"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спунеризмами</w:t>
      </w:r>
      <w:proofErr w:type="spellEnd"/>
      <w:r w:rsidR="00716B92"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?</w:t>
      </w:r>
    </w:p>
    <w:p w:rsidR="009939B1" w:rsidRPr="00655D72" w:rsidRDefault="009939B1" w:rsidP="00655D72">
      <w:pPr>
        <w:spacing w:after="0"/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041448"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языковых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перевёртышей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типа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маршаковского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вагоноуважаемый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глубокоуважатый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или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посетителей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будят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вместо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победителей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судят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существует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специальный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термин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спунеризм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произошёл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фамилии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английского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философа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богослова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Уильяма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Арчибальда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Спунера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из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Оксфордского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Университета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который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постоянно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выдавал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устной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речи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подобные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перлы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="00041448"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Например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вместо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The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Lord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is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loving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shepherd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(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Господь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любящий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пастырь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)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мог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сказать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The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Lord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is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shoving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leopard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(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Господь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толкающийся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леопард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).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его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честь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из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комнат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колледжа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названа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Rooner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Spoom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является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спунеризмом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Spooner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Room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9939B1" w:rsidRPr="00655D72" w:rsidRDefault="009939B1">
      <w:pPr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939B1" w:rsidRPr="00655D72" w:rsidRDefault="009939B1" w:rsidP="00655D72">
      <w:pPr>
        <w:spacing w:after="0"/>
        <w:jc w:val="center"/>
        <w:rPr>
          <w:rFonts w:ascii="Colonna MT" w:hAnsi="Colonna MT" w:cs="Tahoma"/>
          <w:b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Colonna MT" w:hAnsi="Colonna MT"/>
          <w:noProof/>
          <w:sz w:val="24"/>
          <w:szCs w:val="24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drawing>
          <wp:inline distT="0" distB="0" distL="0" distR="0" wp14:anchorId="461BF8EA" wp14:editId="3A28F164">
            <wp:extent cx="952500" cy="952500"/>
            <wp:effectExtent l="0" t="0" r="0" b="0"/>
            <wp:docPr id="3" name="Рисунок 3" descr="Как перевели на русский язык французский роман, в котором нет ни одной буквы 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вели на русский язык французский роман, в котором нет ни одной буквы 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Как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перевели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русский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французский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роман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котором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нет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ни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одной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буквы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e?</w:t>
      </w:r>
    </w:p>
    <w:p w:rsidR="009939B1" w:rsidRPr="00655D72" w:rsidRDefault="009939B1" w:rsidP="00655D72">
      <w:pPr>
        <w:spacing w:after="0"/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1969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году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вышел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роман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французского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писателя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Жоржа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Перека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La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disparition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из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ключевых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особенностей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романа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стало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нём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e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употребляемой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французском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такому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принципу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без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e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книга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была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переведена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английский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немецкий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итальянский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2005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году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роман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вышел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переводе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Валерия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Кислова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под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названием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Исчезание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варианте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нельзя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встретить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так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именно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является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частой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9939B1" w:rsidRPr="00655D72" w:rsidRDefault="00716B92" w:rsidP="00655D72">
      <w:pPr>
        <w:spacing w:after="0" w:line="240" w:lineRule="auto"/>
        <w:jc w:val="center"/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Colonna MT" w:hAnsi="Colonna MT"/>
          <w:noProof/>
          <w:sz w:val="24"/>
          <w:szCs w:val="24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inline distT="0" distB="0" distL="0" distR="0" wp14:anchorId="29201590" wp14:editId="4EE80DE1">
            <wp:extent cx="952500" cy="952500"/>
            <wp:effectExtent l="0" t="0" r="0" b="0"/>
            <wp:docPr id="7" name="Рисунок 7" descr="Почему выражение «вернуться в родные Пенаты» нужно произносить по-друго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ему выражение «вернуться в родные Пенаты» нужно произносить по-другому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Почему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выражение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вернуться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родные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Пенаты</w:t>
      </w:r>
      <w:r w:rsidRPr="00655D72">
        <w:rPr>
          <w:rFonts w:ascii="Colonna MT" w:hAnsi="Colonna MT" w:cs="Colonna MT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нужно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произносить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Pr="00655D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другому</w:t>
      </w:r>
      <w:r w:rsidRPr="00655D72">
        <w:rPr>
          <w:rFonts w:ascii="Colonna MT" w:hAnsi="Colonna MT" w:cs="Tahoma"/>
          <w:b/>
          <w:i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?</w:t>
      </w:r>
    </w:p>
    <w:p w:rsidR="009939B1" w:rsidRPr="00655D72" w:rsidRDefault="009939B1" w:rsidP="00655D72">
      <w:pPr>
        <w:spacing w:after="0" w:line="240" w:lineRule="auto"/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Популярное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выражение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вернуться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родные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пенаты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означающее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возвращение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свой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домашнему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очагу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правильнее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произносить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другому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: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вернуться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родным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пенатам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Дело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Пенаты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римские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боги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хранители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домашнего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очага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каждая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семья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обычно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имела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изображения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двух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Пенатов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рядом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очагом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9939B1" w:rsidRPr="00655D72" w:rsidRDefault="009939B1">
      <w:pPr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716B92" w:rsidRPr="00655D72" w:rsidRDefault="009939B1">
      <w:pPr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Colonna MT" w:hAnsi="Colonna MT"/>
          <w:noProof/>
          <w:sz w:val="24"/>
          <w:szCs w:val="24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inline distT="0" distB="0" distL="0" distR="0" wp14:anchorId="5DD3A4DC" wp14:editId="1B686949">
            <wp:extent cx="952500" cy="952500"/>
            <wp:effectExtent l="0" t="0" r="0" b="0"/>
            <wp:docPr id="2" name="Рисунок 2" descr="Какое слово в русском языке самое длинно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е слово в русском языке самое длинное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Какое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слово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русском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языке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самое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16B92" w:rsidRPr="00655D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длинное</w:t>
      </w:r>
      <w:r w:rsidR="00716B92" w:rsidRPr="00655D72">
        <w:rPr>
          <w:rFonts w:ascii="Colonna MT" w:hAnsi="Colonna MT" w:cs="Tahoma"/>
          <w:b/>
          <w:i/>
          <w:sz w:val="24"/>
          <w:szCs w:val="24"/>
          <w:u w:val="single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?</w:t>
      </w:r>
    </w:p>
    <w:p w:rsidR="00655D72" w:rsidRPr="00655D72" w:rsidRDefault="009939B1" w:rsidP="00655D72">
      <w:pPr>
        <w:rPr>
          <w:rFonts w:ascii="Colonna MT" w:hAnsi="Colonna MT" w:cs="Tahoma"/>
          <w:color w:val="80808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разных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источниках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можно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встретить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разные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варианты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длинного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Например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Книге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рекордов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Гиннесса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превысокомногорассмотрительствующий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орфографическом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словаре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РАН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—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водогрязеторфопарафинолечение</w:t>
      </w:r>
      <w:proofErr w:type="spell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Однако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все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рекорды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безосновательны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ведь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некоторые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правила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позволяют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теоретически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легко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побить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Так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обозначения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возраста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человека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самым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длинным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будет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восьмидесятичетырёхлетний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этому</w:t>
      </w:r>
      <w:proofErr w:type="gram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принципу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можно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строить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гораздо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более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длинные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прилагательные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возраста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деревьев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или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даже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космических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объектов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.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Также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русском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языке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нет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ограничений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на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количество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приставок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spell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пр</w:t>
      </w:r>
      <w:proofErr w:type="gramStart"/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а</w:t>
      </w:r>
      <w:proofErr w:type="spellEnd"/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proofErr w:type="gramEnd"/>
      <w:r w:rsidRPr="00655D72">
        <w:rPr>
          <w:rFonts w:ascii="Colonna MT" w:hAnsi="Colonna MT" w:cs="Colonna MT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терминах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обозначающих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родство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то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есть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слово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обозначения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самого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далёкого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потомка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будет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содержать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огромное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число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65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букв</w:t>
      </w:r>
      <w:r w:rsidRPr="00655D72">
        <w:rPr>
          <w:rFonts w:ascii="Colonna MT" w:hAnsi="Colonna MT" w:cs="Tahoma"/>
          <w:color w:val="000000"/>
          <w:sz w:val="24"/>
          <w:szCs w:val="24"/>
          <w:shd w:val="clear" w:color="auto" w:fill="FFFFFF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bookmarkStart w:id="0" w:name="_GoBack"/>
      <w:bookmarkEnd w:id="0"/>
    </w:p>
    <w:sectPr w:rsidR="00655D72" w:rsidRPr="006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1"/>
    <w:rsid w:val="00041448"/>
    <w:rsid w:val="00655D72"/>
    <w:rsid w:val="006E003B"/>
    <w:rsid w:val="00716B92"/>
    <w:rsid w:val="007D2429"/>
    <w:rsid w:val="009939B1"/>
    <w:rsid w:val="00B01367"/>
    <w:rsid w:val="00E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B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9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16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B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9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16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З.П</cp:lastModifiedBy>
  <cp:revision>6</cp:revision>
  <dcterms:created xsi:type="dcterms:W3CDTF">2014-12-09T09:01:00Z</dcterms:created>
  <dcterms:modified xsi:type="dcterms:W3CDTF">2014-12-13T09:17:00Z</dcterms:modified>
</cp:coreProperties>
</file>